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155"/>
        <w:gridCol w:w="4581"/>
        <w:gridCol w:w="284"/>
        <w:gridCol w:w="1848"/>
      </w:tblGrid>
      <w:tr w:rsidR="00DF787F" w:rsidRPr="003D114E" w14:paraId="026585C6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3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4" w14:textId="15BDB6E6" w:rsidR="00DF787F" w:rsidRPr="002230A4" w:rsidRDefault="00D949D5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1D2C1B">
              <w:rPr>
                <w:color w:val="auto"/>
                <w:sz w:val="36"/>
                <w:szCs w:val="36"/>
              </w:rPr>
              <w:t xml:space="preserve">van een </w:t>
            </w:r>
            <w:r>
              <w:rPr>
                <w:color w:val="auto"/>
                <w:sz w:val="36"/>
                <w:szCs w:val="36"/>
              </w:rPr>
              <w:t xml:space="preserve">andere verdeling </w:t>
            </w:r>
            <w:r w:rsidR="001D2C1B">
              <w:rPr>
                <w:color w:val="auto"/>
                <w:sz w:val="36"/>
                <w:szCs w:val="36"/>
              </w:rPr>
              <w:t xml:space="preserve">van </w:t>
            </w:r>
            <w:r>
              <w:rPr>
                <w:color w:val="auto"/>
                <w:sz w:val="36"/>
                <w:szCs w:val="36"/>
              </w:rPr>
              <w:t>niet-ingevulde NER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5" w14:textId="3EED9F0A" w:rsidR="00DF787F" w:rsidRPr="003D114E" w:rsidRDefault="00592010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MB-240</w:t>
            </w:r>
            <w:r w:rsidR="00862570">
              <w:rPr>
                <w:sz w:val="12"/>
                <w:szCs w:val="12"/>
              </w:rPr>
              <w:t>610</w:t>
            </w:r>
          </w:p>
        </w:tc>
      </w:tr>
      <w:tr w:rsidR="003C34C3" w:rsidRPr="003D114E" w14:paraId="026585C9" w14:textId="77777777" w:rsidTr="0059201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5C8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949D5" w:rsidRPr="003D114E" w14:paraId="026585DD" w14:textId="77777777" w:rsidTr="00592010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26585D4" w14:textId="77777777" w:rsidR="00D949D5" w:rsidRPr="003D114E" w:rsidRDefault="00D949D5" w:rsidP="00D949D5">
            <w:pPr>
              <w:pStyle w:val="leeg"/>
            </w:pPr>
          </w:p>
        </w:tc>
        <w:tc>
          <w:tcPr>
            <w:tcW w:w="77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64F8E3" w14:textId="77777777" w:rsidR="00D949D5" w:rsidRDefault="00D949D5" w:rsidP="00D949D5">
            <w:r>
              <w:rPr>
                <w:b/>
              </w:rPr>
              <w:t xml:space="preserve">VLM Regio West </w:t>
            </w:r>
            <w:r>
              <w:t>(provincies West-Vlaanderen en Oost-Vlaanderen):</w:t>
            </w:r>
            <w:r>
              <w:br/>
            </w:r>
            <w:r>
              <w:rPr>
                <w:b/>
                <w:bCs/>
              </w:rPr>
              <w:t>T</w:t>
            </w:r>
            <w:r>
              <w:t xml:space="preserve"> 02 543 76 29: kies 4 in het menu - </w:t>
            </w:r>
            <w:hyperlink r:id="rId11" w:history="1">
              <w:r w:rsidRPr="00124A06">
                <w:rPr>
                  <w:rStyle w:val="Hyperlink"/>
                </w:rPr>
                <w:t>ner.west@vlm.be</w:t>
              </w:r>
            </w:hyperlink>
            <w:r>
              <w:t xml:space="preserve">:  </w:t>
            </w:r>
          </w:p>
          <w:p w14:paraId="73ACD854" w14:textId="77777777" w:rsidR="00D949D5" w:rsidRDefault="00D949D5" w:rsidP="00592010">
            <w:r>
              <w:t>Koningin Maria Hendrikaplein 70 bus 75, 9000 GENT</w:t>
            </w:r>
            <w:r w:rsidRPr="002D3B13">
              <w:rPr>
                <w:rStyle w:val="Zwaar"/>
                <w:b w:val="0"/>
              </w:rPr>
              <w:t xml:space="preserve"> </w:t>
            </w:r>
          </w:p>
          <w:p w14:paraId="48F413BD" w14:textId="77777777" w:rsidR="00D949D5" w:rsidRDefault="00D949D5" w:rsidP="00D949D5">
            <w:pPr>
              <w:spacing w:before="80"/>
              <w:ind w:left="28"/>
            </w:pPr>
            <w:r>
              <w:rPr>
                <w:b/>
              </w:rPr>
              <w:t xml:space="preserve">VLM Regio Oost </w:t>
            </w:r>
            <w:r>
              <w:t>(provincies Vlaams-Brabant, Antwerpen en Limburg):</w:t>
            </w:r>
            <w:r>
              <w:br/>
            </w:r>
            <w:r w:rsidRPr="00C71688">
              <w:rPr>
                <w:b/>
                <w:bCs/>
              </w:rPr>
              <w:t>T</w:t>
            </w:r>
            <w:r>
              <w:t xml:space="preserve"> 02 543 76 30: </w:t>
            </w:r>
            <w:r w:rsidRPr="00C71688">
              <w:t xml:space="preserve">kies </w:t>
            </w:r>
            <w:r>
              <w:t>4</w:t>
            </w:r>
            <w:r w:rsidRPr="00C71688">
              <w:t xml:space="preserve"> in het menu</w:t>
            </w:r>
            <w:r>
              <w:t xml:space="preserve"> – </w:t>
            </w:r>
            <w:hyperlink r:id="rId12" w:history="1">
              <w:r w:rsidRPr="00000332">
                <w:rPr>
                  <w:rStyle w:val="Hyperlink"/>
                </w:rPr>
                <w:t>ner.oost@vlm.be</w:t>
              </w:r>
            </w:hyperlink>
            <w:r>
              <w:t xml:space="preserve">: </w:t>
            </w:r>
          </w:p>
          <w:p w14:paraId="56A61200" w14:textId="77777777" w:rsidR="00D949D5" w:rsidRDefault="00D949D5" w:rsidP="00592010">
            <w:r>
              <w:t xml:space="preserve">Cardijnlaan 1, 2200 HERENTALS </w:t>
            </w:r>
          </w:p>
          <w:p w14:paraId="287E5AC3" w14:textId="77777777" w:rsidR="00D949D5" w:rsidRDefault="00D949D5" w:rsidP="00D949D5"/>
          <w:p w14:paraId="026585DA" w14:textId="3D9E2C8D" w:rsidR="00D949D5" w:rsidRPr="003D114E" w:rsidRDefault="00D949D5" w:rsidP="00592010">
            <w:r w:rsidRPr="00A21527">
              <w:t>Bezoek volgens afspraak</w:t>
            </w:r>
            <w:r>
              <w:t xml:space="preserve">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585DB" w14:textId="11B87B52" w:rsidR="00D949D5" w:rsidRPr="003D114E" w:rsidRDefault="00D949D5" w:rsidP="00D949D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 xml:space="preserve">In te vullen door de </w:t>
            </w:r>
            <w:r w:rsidR="00592010">
              <w:rPr>
                <w:i/>
              </w:rPr>
              <w:t>Mestbank</w:t>
            </w:r>
          </w:p>
          <w:p w14:paraId="026585DC" w14:textId="77777777" w:rsidR="00D949D5" w:rsidRPr="003D114E" w:rsidRDefault="00D949D5" w:rsidP="00D949D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D949D5" w:rsidRPr="003D114E" w14:paraId="026585E1" w14:textId="77777777" w:rsidTr="00592010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6585DE" w14:textId="77777777" w:rsidR="00D949D5" w:rsidRPr="003D114E" w:rsidRDefault="00D949D5" w:rsidP="00D949D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585DF" w14:textId="77777777" w:rsidR="00D949D5" w:rsidRPr="003D114E" w:rsidRDefault="00D949D5" w:rsidP="00D949D5">
            <w:pPr>
              <w:ind w:left="29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85E0" w14:textId="77777777" w:rsidR="00D949D5" w:rsidRPr="007D58A4" w:rsidRDefault="00D949D5" w:rsidP="00D949D5"/>
        </w:tc>
      </w:tr>
      <w:tr w:rsidR="00D949D5" w:rsidRPr="003D114E" w14:paraId="026585E5" w14:textId="77777777" w:rsidTr="00592010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6585E2" w14:textId="77777777" w:rsidR="00D949D5" w:rsidRPr="003D114E" w:rsidRDefault="00D949D5" w:rsidP="00D949D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6585E3" w14:textId="77777777" w:rsidR="00D949D5" w:rsidRPr="003D114E" w:rsidRDefault="00D949D5" w:rsidP="00D949D5">
            <w:pPr>
              <w:ind w:left="29"/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585E4" w14:textId="77777777" w:rsidR="00D949D5" w:rsidRPr="003D114E" w:rsidRDefault="00D949D5" w:rsidP="00D949D5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02658621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1E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40B4" w14:textId="77777777" w:rsidR="00D949D5" w:rsidRPr="00AD516F" w:rsidRDefault="00D949D5" w:rsidP="00D949D5">
            <w:pPr>
              <w:pStyle w:val="Aanwijzing"/>
              <w:spacing w:before="40"/>
              <w:rPr>
                <w:b/>
                <w:bCs w:val="0"/>
              </w:rPr>
            </w:pPr>
            <w:r w:rsidRPr="00AD516F">
              <w:rPr>
                <w:b/>
                <w:bCs w:val="0"/>
              </w:rPr>
              <w:t>Waarvoor dient dit formulier?</w:t>
            </w:r>
          </w:p>
          <w:p w14:paraId="651C1327" w14:textId="44976F58" w:rsidR="00D949D5" w:rsidRDefault="00D949D5" w:rsidP="00CB2E79">
            <w:pPr>
              <w:pStyle w:val="Aanwijzing"/>
            </w:pPr>
            <w:r w:rsidRPr="00A21527">
              <w:t xml:space="preserve">Met dit formulier vraagt u </w:t>
            </w:r>
            <w:r>
              <w:t xml:space="preserve">een andere verdeling van de te annuleren niet-ingevulde NER-D. </w:t>
            </w:r>
            <w:r w:rsidR="003D0B5A">
              <w:t xml:space="preserve">U wilt </w:t>
            </w:r>
            <w:r w:rsidR="0083200D">
              <w:t xml:space="preserve">daarbij </w:t>
            </w:r>
            <w:r w:rsidR="00895C17">
              <w:t xml:space="preserve">een andere soort NER laten annuleren. </w:t>
            </w:r>
          </w:p>
          <w:p w14:paraId="0117B03D" w14:textId="77777777" w:rsidR="00D949D5" w:rsidRPr="00AD516F" w:rsidRDefault="00D949D5" w:rsidP="00CB2E79">
            <w:pPr>
              <w:pStyle w:val="Aanwijzing"/>
              <w:rPr>
                <w:b/>
                <w:bCs w:val="0"/>
              </w:rPr>
            </w:pPr>
            <w:r w:rsidRPr="00AD516F">
              <w:rPr>
                <w:b/>
                <w:bCs w:val="0"/>
              </w:rPr>
              <w:t xml:space="preserve">Aan wie </w:t>
            </w:r>
            <w:r>
              <w:rPr>
                <w:b/>
                <w:bCs w:val="0"/>
              </w:rPr>
              <w:t xml:space="preserve">en wanneer </w:t>
            </w:r>
            <w:r w:rsidRPr="00AD516F">
              <w:rPr>
                <w:b/>
                <w:bCs w:val="0"/>
              </w:rPr>
              <w:t>bezorgt u dit formulier?</w:t>
            </w:r>
          </w:p>
          <w:p w14:paraId="04D0CB50" w14:textId="423FE55F" w:rsidR="00D949D5" w:rsidRPr="00A21527" w:rsidRDefault="00812BFA" w:rsidP="00D949D5">
            <w:pPr>
              <w:pStyle w:val="Aanwijzing"/>
            </w:pPr>
            <w:r>
              <w:t xml:space="preserve">Mail </w:t>
            </w:r>
            <w:r w:rsidR="00D949D5" w:rsidRPr="00A21527">
              <w:t xml:space="preserve">dit formulier </w:t>
            </w:r>
            <w:r>
              <w:t>naar</w:t>
            </w:r>
            <w:r w:rsidRPr="00A21527">
              <w:t xml:space="preserve"> </w:t>
            </w:r>
            <w:r w:rsidR="00D949D5" w:rsidRPr="00A21527">
              <w:t>de Mestban</w:t>
            </w:r>
            <w:r w:rsidR="00895C17">
              <w:t>k in uw regio</w:t>
            </w:r>
            <w:r>
              <w:t>. U vindt het e-mailadres bovenaan op dit formulier</w:t>
            </w:r>
            <w:r w:rsidR="00D949D5" w:rsidRPr="00A21527">
              <w:t xml:space="preserve">. </w:t>
            </w:r>
          </w:p>
          <w:p w14:paraId="5914638D" w14:textId="77777777" w:rsidR="00D949D5" w:rsidRPr="00AD516F" w:rsidRDefault="00D949D5" w:rsidP="00D949D5">
            <w:pPr>
              <w:pStyle w:val="Aanwijzing"/>
              <w:jc w:val="both"/>
              <w:rPr>
                <w:b/>
                <w:bCs w:val="0"/>
              </w:rPr>
            </w:pPr>
            <w:r w:rsidRPr="00AD516F">
              <w:rPr>
                <w:b/>
                <w:bCs w:val="0"/>
              </w:rPr>
              <w:t>Waar vindt u meer informatie?</w:t>
            </w:r>
          </w:p>
          <w:p w14:paraId="02658620" w14:textId="2CA67017" w:rsidR="003C34C3" w:rsidRPr="0039401E" w:rsidRDefault="00D949D5" w:rsidP="00D949D5">
            <w:pPr>
              <w:pStyle w:val="Aanwijzing"/>
              <w:spacing w:after="40"/>
            </w:pPr>
            <w:r w:rsidRPr="00A21527">
              <w:t xml:space="preserve">Voor meer informatie kunt u </w:t>
            </w:r>
            <w:r w:rsidR="00AE5C16">
              <w:t>bellen of mailen naar</w:t>
            </w:r>
            <w:r w:rsidRPr="00A21527">
              <w:t xml:space="preserve"> de Mestbank in uw regio</w:t>
            </w:r>
            <w:r w:rsidR="00AE5C16">
              <w:t xml:space="preserve">. U vindt de telefoonnummers en e-mailadressen </w:t>
            </w:r>
            <w:r w:rsidRPr="00A21527">
              <w:t>bovenaan op dit formulier</w:t>
            </w:r>
            <w:r>
              <w:t>.</w:t>
            </w:r>
          </w:p>
        </w:tc>
      </w:tr>
      <w:tr w:rsidR="00D949D5" w:rsidRPr="003D114E" w14:paraId="1BCD1B50" w14:textId="77777777" w:rsidTr="00592010">
        <w:trPr>
          <w:trHeight w:hRule="exact" w:val="340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C4E86" w14:textId="77777777" w:rsidR="00D949D5" w:rsidRPr="003D114E" w:rsidRDefault="00D949D5" w:rsidP="008A5FAD">
            <w:pPr>
              <w:pStyle w:val="leeg"/>
            </w:pPr>
          </w:p>
        </w:tc>
      </w:tr>
      <w:tr w:rsidR="00D949D5" w:rsidRPr="003D114E" w14:paraId="601B66D3" w14:textId="77777777" w:rsidTr="0059201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69D7B1F" w14:textId="77777777" w:rsidR="00D949D5" w:rsidRPr="003D114E" w:rsidRDefault="00D949D5" w:rsidP="008A5FAD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8915F1" w14:textId="341F2B35" w:rsidR="00D949D5" w:rsidRPr="003D114E" w:rsidRDefault="00D949D5" w:rsidP="008A5FA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D949D5" w:rsidRPr="003D114E" w14:paraId="53EC813B" w14:textId="77777777" w:rsidTr="00592010">
        <w:trPr>
          <w:trHeight w:hRule="exact" w:val="113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76BA" w14:textId="77777777" w:rsidR="00D949D5" w:rsidRPr="004D213B" w:rsidRDefault="00D949D5" w:rsidP="008A5FAD">
            <w:pPr>
              <w:pStyle w:val="leeg"/>
            </w:pPr>
          </w:p>
        </w:tc>
      </w:tr>
      <w:tr w:rsidR="00D949D5" w:rsidRPr="003D114E" w14:paraId="37647CA2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68F19" w14:textId="77777777" w:rsidR="00D949D5" w:rsidRPr="003D114E" w:rsidRDefault="00D949D5" w:rsidP="008A5FAD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83AD" w14:textId="3F1429CD" w:rsidR="00D949D5" w:rsidRPr="00FF630A" w:rsidRDefault="00D949D5" w:rsidP="008A5FAD">
            <w:pPr>
              <w:pStyle w:val="Vraag"/>
            </w:pPr>
            <w:r w:rsidRPr="00FF630A">
              <w:t>V</w:t>
            </w:r>
            <w:r>
              <w:t>ul de gegevens van de aanvrager in.</w:t>
            </w:r>
          </w:p>
        </w:tc>
      </w:tr>
      <w:tr w:rsidR="00D949D5" w:rsidRPr="003D114E" w14:paraId="114F68C2" w14:textId="77777777" w:rsidTr="00592010">
        <w:trPr>
          <w:trHeight w:hRule="exact" w:val="113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A6AF" w14:textId="77777777" w:rsidR="00D949D5" w:rsidRPr="003D114E" w:rsidRDefault="00D949D5" w:rsidP="008A5FAD">
            <w:pPr>
              <w:pStyle w:val="leeg"/>
            </w:pPr>
          </w:p>
        </w:tc>
      </w:tr>
      <w:tr w:rsidR="00D949D5" w:rsidRPr="003D114E" w14:paraId="0D327C8C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9E788" w14:textId="77777777" w:rsidR="00D949D5" w:rsidRPr="004C6E93" w:rsidRDefault="00D949D5" w:rsidP="008A5FAD">
            <w:pPr>
              <w:pStyle w:val="leeg"/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23ED" w14:textId="6E5E53A7" w:rsidR="00D949D5" w:rsidRPr="003D114E" w:rsidRDefault="00D949D5" w:rsidP="008A5FAD">
            <w:pPr>
              <w:pStyle w:val="invulveld"/>
              <w:framePr w:hSpace="0" w:wrap="auto" w:vAnchor="margin" w:xAlign="left" w:yAlign="inline"/>
              <w:suppressOverlap w:val="0"/>
            </w:pPr>
            <w:r>
              <w:t>naam landbouwer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44BB" w14:textId="4B4944FB" w:rsidR="00D949D5" w:rsidRPr="003D114E" w:rsidRDefault="00D949D5" w:rsidP="008A5FAD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44732650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0CCB1" w14:textId="77777777" w:rsidR="00D949D5" w:rsidRPr="004C6E93" w:rsidRDefault="00D949D5" w:rsidP="008A5FAD">
            <w:pPr>
              <w:pStyle w:val="leeg"/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73B" w14:textId="517638B5" w:rsidR="00D949D5" w:rsidRPr="003D114E" w:rsidRDefault="00D949D5" w:rsidP="008A5FAD">
            <w:pPr>
              <w:pStyle w:val="invulveld"/>
              <w:framePr w:hSpace="0" w:wrap="auto" w:vAnchor="margin" w:xAlign="left" w:yAlign="inline"/>
              <w:suppressOverlap w:val="0"/>
            </w:pPr>
            <w:r>
              <w:t>landbouwernummer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D0F6" w14:textId="513B1A39" w:rsidR="00D949D5" w:rsidRPr="003D114E" w:rsidRDefault="00D949D5" w:rsidP="008A5FAD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18091125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1A6B4" w14:textId="77777777" w:rsidR="00D949D5" w:rsidRPr="004C6E93" w:rsidRDefault="00D949D5" w:rsidP="008A5FAD">
            <w:pPr>
              <w:pStyle w:val="leeg"/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007D" w14:textId="2ABE1B7C" w:rsidR="00D949D5" w:rsidRPr="003D114E" w:rsidRDefault="00D949D5" w:rsidP="008A5FAD">
            <w:pPr>
              <w:pStyle w:val="invulveld"/>
              <w:framePr w:hSpace="0" w:wrap="auto" w:vAnchor="margin" w:xAlign="left" w:yAlign="inline"/>
              <w:suppressOverlap w:val="0"/>
            </w:pPr>
            <w:r>
              <w:t>telefoonnummer of gsm-nummer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70FA" w14:textId="7C0E4D63" w:rsidR="00D949D5" w:rsidRPr="003D114E" w:rsidRDefault="00D949D5" w:rsidP="008A5FAD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548E043F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388B1" w14:textId="77777777" w:rsidR="00D949D5" w:rsidRPr="004C6E93" w:rsidRDefault="00D949D5" w:rsidP="008A5FAD">
            <w:pPr>
              <w:pStyle w:val="leeg"/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661" w14:textId="33902463" w:rsidR="00D949D5" w:rsidRPr="003D114E" w:rsidRDefault="00D949D5" w:rsidP="008A5FAD">
            <w:pPr>
              <w:pStyle w:val="invulveld"/>
              <w:framePr w:hSpace="0" w:wrap="auto" w:vAnchor="margin" w:xAlign="left" w:yAlign="inline"/>
              <w:suppressOverlap w:val="0"/>
            </w:pPr>
            <w:r>
              <w:t>e-mailadres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3D0D" w14:textId="4C2AD53B" w:rsidR="00D949D5" w:rsidRPr="003D114E" w:rsidRDefault="00D949D5" w:rsidP="008A5FAD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0A0BE2EA" w14:textId="77777777" w:rsidTr="00592010">
        <w:trPr>
          <w:trHeight w:hRule="exact" w:val="340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60934" w14:textId="77777777" w:rsidR="00D949D5" w:rsidRPr="003D114E" w:rsidRDefault="00D949D5" w:rsidP="008A5FAD">
            <w:pPr>
              <w:pStyle w:val="leeg"/>
            </w:pPr>
          </w:p>
        </w:tc>
      </w:tr>
      <w:tr w:rsidR="00D949D5" w:rsidRPr="003D114E" w14:paraId="140361CE" w14:textId="77777777" w:rsidTr="0059201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50CE861" w14:textId="77777777" w:rsidR="00D949D5" w:rsidRPr="003D114E" w:rsidRDefault="00D949D5" w:rsidP="008A5FAD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3B7BA5" w14:textId="4F2A05FA" w:rsidR="00D949D5" w:rsidRPr="003D114E" w:rsidRDefault="00D949D5" w:rsidP="008A5FA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nutriëntenemissierechten</w:t>
            </w:r>
          </w:p>
        </w:tc>
      </w:tr>
      <w:tr w:rsidR="00D949D5" w:rsidRPr="003D114E" w14:paraId="073B8B3D" w14:textId="77777777" w:rsidTr="00592010">
        <w:trPr>
          <w:trHeight w:hRule="exact" w:val="113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6C53" w14:textId="77777777" w:rsidR="00D949D5" w:rsidRPr="003D114E" w:rsidRDefault="00D949D5" w:rsidP="008A5FA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949D5" w:rsidRPr="003D114E" w14:paraId="5990C8E5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69E5" w14:textId="6A2408DC" w:rsidR="00D949D5" w:rsidRPr="003D114E" w:rsidRDefault="00D949D5" w:rsidP="008A5FA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79D75" w14:textId="0826E08D" w:rsidR="00D949D5" w:rsidRDefault="00D949D5" w:rsidP="00D949D5">
            <w:pPr>
              <w:pStyle w:val="Vraag"/>
            </w:pPr>
            <w:r>
              <w:t xml:space="preserve">Vul in de onderstaande tabel het aantal nutriëntenemissierechten (NER) in van het soort NER </w:t>
            </w:r>
            <w:r w:rsidR="009222A2">
              <w:t xml:space="preserve">dat </w:t>
            </w:r>
            <w:r>
              <w:t>u wilt annuleren.</w:t>
            </w:r>
          </w:p>
          <w:p w14:paraId="5AF1F5A6" w14:textId="6D595854" w:rsidR="00447918" w:rsidRDefault="00D949D5" w:rsidP="00D949D5">
            <w:pPr>
              <w:pStyle w:val="Vraag"/>
              <w:rPr>
                <w:i/>
                <w:iCs/>
              </w:rPr>
            </w:pPr>
            <w:r w:rsidRPr="00CB2E79">
              <w:rPr>
                <w:b w:val="0"/>
                <w:bCs/>
                <w:i/>
                <w:iCs/>
              </w:rPr>
              <w:t>NER-MVW</w:t>
            </w:r>
            <w:r w:rsidR="007C5071" w:rsidRPr="00CB2E79">
              <w:rPr>
                <w:b w:val="0"/>
                <w:bCs/>
                <w:i/>
                <w:iCs/>
              </w:rPr>
              <w:t xml:space="preserve">, </w:t>
            </w:r>
            <w:r w:rsidRPr="00CB2E79">
              <w:rPr>
                <w:b w:val="0"/>
                <w:bCs/>
                <w:i/>
                <w:iCs/>
              </w:rPr>
              <w:t>TNER en overgenomen NER-D sinds 2017 kunt u niet laten annuleren in</w:t>
            </w:r>
            <w:r w:rsidR="005E2B20">
              <w:rPr>
                <w:b w:val="0"/>
                <w:bCs/>
                <w:i/>
                <w:iCs/>
              </w:rPr>
              <w:t xml:space="preserve"> het</w:t>
            </w:r>
            <w:r w:rsidRPr="00CB2E79">
              <w:rPr>
                <w:b w:val="0"/>
                <w:bCs/>
                <w:i/>
                <w:iCs/>
              </w:rPr>
              <w:t xml:space="preserve"> kader van</w:t>
            </w:r>
            <w:r w:rsidR="00895C17" w:rsidRPr="00CB2E79">
              <w:rPr>
                <w:b w:val="0"/>
                <w:bCs/>
                <w:i/>
                <w:iCs/>
              </w:rPr>
              <w:t xml:space="preserve"> </w:t>
            </w:r>
            <w:r w:rsidRPr="00CB2E79">
              <w:rPr>
                <w:b w:val="0"/>
                <w:bCs/>
                <w:i/>
                <w:iCs/>
              </w:rPr>
              <w:t>de niet-ingevulde NER</w:t>
            </w:r>
            <w:r w:rsidR="00895C17" w:rsidRPr="00CB2E79">
              <w:rPr>
                <w:b w:val="0"/>
                <w:bCs/>
                <w:i/>
                <w:iCs/>
              </w:rPr>
              <w:t>-D</w:t>
            </w:r>
            <w:r w:rsidRPr="00CB2E79">
              <w:rPr>
                <w:i/>
                <w:iCs/>
              </w:rPr>
              <w:t>.</w:t>
            </w:r>
            <w:r w:rsidR="007C5071" w:rsidRPr="00CB2E79">
              <w:rPr>
                <w:i/>
                <w:iCs/>
              </w:rPr>
              <w:t xml:space="preserve"> </w:t>
            </w:r>
            <w:r w:rsidR="007C5071" w:rsidRPr="00CB2E79">
              <w:rPr>
                <w:b w:val="0"/>
                <w:bCs/>
                <w:i/>
                <w:iCs/>
              </w:rPr>
              <w:t xml:space="preserve">NER-MVW en TNER zijn dan ook niet opgenomen in de tabel. </w:t>
            </w:r>
            <w:r w:rsidR="00E36530" w:rsidRPr="00CB2E79">
              <w:rPr>
                <w:b w:val="0"/>
                <w:bCs/>
                <w:i/>
                <w:iCs/>
              </w:rPr>
              <w:t>Het</w:t>
            </w:r>
            <w:r w:rsidR="007C5E2F" w:rsidRPr="00CB2E79">
              <w:rPr>
                <w:b w:val="0"/>
                <w:bCs/>
                <w:i/>
                <w:iCs/>
              </w:rPr>
              <w:t xml:space="preserve"> </w:t>
            </w:r>
            <w:r w:rsidR="00E36530" w:rsidRPr="00CB2E79">
              <w:rPr>
                <w:b w:val="0"/>
                <w:bCs/>
                <w:i/>
                <w:iCs/>
              </w:rPr>
              <w:t xml:space="preserve">‘aantal geannuleerde NER volgens Mestbank’ vindt u op de overzichtsbrief NER </w:t>
            </w:r>
            <w:r w:rsidR="00FA3DA9" w:rsidRPr="00CB2E79">
              <w:rPr>
                <w:b w:val="0"/>
                <w:bCs/>
                <w:i/>
                <w:iCs/>
              </w:rPr>
              <w:t>die u eerder hebt gekregen van de Mestbank. Bij ‘aantal geannuleerde NER eigen voorstel</w:t>
            </w:r>
            <w:r w:rsidR="00FC3DF5">
              <w:rPr>
                <w:b w:val="0"/>
                <w:bCs/>
                <w:i/>
                <w:iCs/>
              </w:rPr>
              <w:t>’</w:t>
            </w:r>
            <w:r w:rsidR="00FA3DA9" w:rsidRPr="00CB2E79">
              <w:rPr>
                <w:b w:val="0"/>
                <w:bCs/>
                <w:i/>
                <w:iCs/>
              </w:rPr>
              <w:t xml:space="preserve"> vult u uw nieuwe voorstel in. </w:t>
            </w:r>
            <w:r w:rsidR="00E86AB8" w:rsidRPr="00CB2E79">
              <w:rPr>
                <w:b w:val="0"/>
                <w:bCs/>
                <w:i/>
                <w:iCs/>
              </w:rPr>
              <w:t>Er staan geen beperkingen op hoe u de te annuleren NER wilt herverdelen. Kijk op het einde goed of de totalen overeenstemmen.</w:t>
            </w:r>
            <w:r w:rsidR="00E36530" w:rsidRPr="00CB2E79">
              <w:rPr>
                <w:b w:val="0"/>
                <w:bCs/>
                <w:i/>
                <w:iCs/>
              </w:rPr>
              <w:t xml:space="preserve"> </w:t>
            </w:r>
          </w:p>
          <w:p w14:paraId="04008173" w14:textId="38F4D777" w:rsidR="00D949D5" w:rsidRPr="00CB2E79" w:rsidRDefault="002762D0" w:rsidP="00D949D5">
            <w:pPr>
              <w:pStyle w:val="Vraag"/>
              <w:rPr>
                <w:i/>
                <w:iCs/>
              </w:rPr>
            </w:pPr>
            <w:r w:rsidRPr="00CB2E79">
              <w:rPr>
                <w:b w:val="0"/>
                <w:bCs/>
                <w:i/>
                <w:iCs/>
              </w:rPr>
              <w:t>Hieronder vindt u de legende</w:t>
            </w:r>
            <w:r w:rsidR="00447918">
              <w:rPr>
                <w:b w:val="0"/>
                <w:bCs/>
                <w:i/>
                <w:iCs/>
              </w:rPr>
              <w:t xml:space="preserve"> van de soorten NER.</w:t>
            </w:r>
          </w:p>
          <w:p w14:paraId="0CEF8F84" w14:textId="77777777" w:rsidR="00501FD5" w:rsidRPr="00CB2E79" w:rsidRDefault="00501FD5" w:rsidP="00D949D5">
            <w:pPr>
              <w:pStyle w:val="Vraag"/>
              <w:rPr>
                <w:i/>
                <w:iCs/>
              </w:rPr>
            </w:pPr>
          </w:p>
          <w:tbl>
            <w:tblPr>
              <w:tblStyle w:val="Tabelraster"/>
              <w:tblW w:w="973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530"/>
              <w:gridCol w:w="3261"/>
              <w:gridCol w:w="2948"/>
            </w:tblGrid>
            <w:tr w:rsidR="00501FD5" w:rsidRPr="002762D0" w14:paraId="25BD4B43" w14:textId="77777777" w:rsidTr="00523DDD">
              <w:tc>
                <w:tcPr>
                  <w:tcW w:w="3530" w:type="dxa"/>
                  <w:tcBorders>
                    <w:right w:val="single" w:sz="4" w:space="0" w:color="FFFFFF" w:themeColor="background1"/>
                  </w:tcBorders>
                </w:tcPr>
                <w:p w14:paraId="287D377B" w14:textId="66C629BF" w:rsidR="00325B92" w:rsidRPr="00CB2E79" w:rsidRDefault="00501FD5" w:rsidP="00D949D5">
                  <w:pPr>
                    <w:pStyle w:val="Vraag"/>
                    <w:ind w:left="0"/>
                    <w:rPr>
                      <w:i/>
                      <w:iCs/>
                    </w:rPr>
                  </w:pPr>
                  <w:r w:rsidRPr="00CB2E79">
                    <w:rPr>
                      <w:i/>
                      <w:iCs/>
                    </w:rPr>
                    <w:t>Legende</w:t>
                  </w:r>
                </w:p>
                <w:p w14:paraId="32E64D44" w14:textId="6CB6BB5B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NER-D = dieren</w:t>
                  </w:r>
                </w:p>
                <w:p w14:paraId="5F25289D" w14:textId="1D6C2A5F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NER-MV</w:t>
                  </w:r>
                  <w:r w:rsidR="006A6EB8" w:rsidRPr="00CB2E79">
                    <w:rPr>
                      <w:b w:val="0"/>
                      <w:bCs/>
                      <w:i/>
                      <w:iCs/>
                    </w:rPr>
                    <w:t>W</w:t>
                  </w:r>
                  <w:r w:rsidRPr="00CB2E79">
                    <w:rPr>
                      <w:b w:val="0"/>
                      <w:bCs/>
                      <w:i/>
                      <w:iCs/>
                    </w:rPr>
                    <w:t xml:space="preserve"> = mits mestverwerking</w:t>
                  </w:r>
                </w:p>
                <w:p w14:paraId="2BAFC30E" w14:textId="4CB3CE7A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TNER = tijdelijke nutriëntenemissierechten</w:t>
                  </w:r>
                </w:p>
              </w:tc>
              <w:tc>
                <w:tcPr>
                  <w:tcW w:w="326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5DA8982" w14:textId="77777777" w:rsidR="00325B92" w:rsidRPr="00CB2E79" w:rsidRDefault="00325B92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</w:p>
                <w:p w14:paraId="559C7A79" w14:textId="29BD1013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R = runderen</w:t>
                  </w:r>
                </w:p>
                <w:p w14:paraId="34A32C36" w14:textId="79715824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P = pluimvee</w:t>
                  </w:r>
                </w:p>
                <w:p w14:paraId="0BA80E93" w14:textId="2B57F61B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V = varkens</w:t>
                  </w:r>
                </w:p>
                <w:p w14:paraId="6EBBB459" w14:textId="56812B8E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A = andere (paarden, geiten, schapen …)</w:t>
                  </w:r>
                </w:p>
              </w:tc>
              <w:tc>
                <w:tcPr>
                  <w:tcW w:w="2948" w:type="dxa"/>
                  <w:tcBorders>
                    <w:left w:val="single" w:sz="4" w:space="0" w:color="FFFFFF" w:themeColor="background1"/>
                  </w:tcBorders>
                </w:tcPr>
                <w:p w14:paraId="58D585FC" w14:textId="77777777" w:rsidR="00655D06" w:rsidRPr="00CB2E79" w:rsidRDefault="00655D06" w:rsidP="00D949D5">
                  <w:pPr>
                    <w:pStyle w:val="Vraag"/>
                    <w:ind w:left="0"/>
                    <w:rPr>
                      <w:i/>
                      <w:iCs/>
                    </w:rPr>
                  </w:pPr>
                </w:p>
                <w:p w14:paraId="69F1E283" w14:textId="433ADFC9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vast = vaste NER-D (niet vrij invulbaar)</w:t>
                  </w:r>
                </w:p>
                <w:p w14:paraId="074DCC1A" w14:textId="4CCEAA61" w:rsidR="00501FD5" w:rsidRPr="00CB2E79" w:rsidRDefault="00501FD5" w:rsidP="00DD75D7">
                  <w:pPr>
                    <w:pStyle w:val="Vraag"/>
                    <w:spacing w:line="276" w:lineRule="auto"/>
                    <w:ind w:left="0"/>
                    <w:rPr>
                      <w:b w:val="0"/>
                      <w:bCs/>
                      <w:i/>
                      <w:iCs/>
                    </w:rPr>
                  </w:pPr>
                  <w:r w:rsidRPr="00CB2E79">
                    <w:rPr>
                      <w:b w:val="0"/>
                      <w:bCs/>
                      <w:i/>
                      <w:iCs/>
                    </w:rPr>
                    <w:t>plicht = mestverwerkingsplicht</w:t>
                  </w:r>
                </w:p>
                <w:p w14:paraId="5E9F70F5" w14:textId="3EE16719" w:rsidR="00501FD5" w:rsidRPr="00CB2E79" w:rsidRDefault="00501FD5" w:rsidP="00D949D5">
                  <w:pPr>
                    <w:pStyle w:val="Vraag"/>
                    <w:ind w:left="0"/>
                    <w:rPr>
                      <w:i/>
                      <w:iCs/>
                    </w:rPr>
                  </w:pPr>
                </w:p>
              </w:tc>
            </w:tr>
          </w:tbl>
          <w:p w14:paraId="3A3D37C1" w14:textId="260C51C7" w:rsidR="00D949D5" w:rsidRPr="00B90884" w:rsidRDefault="00D949D5" w:rsidP="00803408">
            <w:pPr>
              <w:pStyle w:val="Aanwijzing"/>
              <w:ind w:left="0"/>
              <w:rPr>
                <w:rStyle w:val="Zwaar"/>
                <w:b w:val="0"/>
              </w:rPr>
            </w:pPr>
          </w:p>
        </w:tc>
      </w:tr>
      <w:tr w:rsidR="00D949D5" w:rsidRPr="003D114E" w14:paraId="3FE17709" w14:textId="77777777" w:rsidTr="00592010">
        <w:trPr>
          <w:trHeight w:hRule="exact" w:val="113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28ABD" w14:textId="77777777" w:rsidR="00D949D5" w:rsidRPr="003D114E" w:rsidRDefault="00D949D5" w:rsidP="008A5FAD">
            <w:pPr>
              <w:pStyle w:val="leeg"/>
            </w:pPr>
          </w:p>
        </w:tc>
      </w:tr>
    </w:tbl>
    <w:p w14:paraId="59E5EC25" w14:textId="77777777" w:rsidR="00CB2E79" w:rsidRDefault="00CB2E79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072"/>
        <w:gridCol w:w="565"/>
        <w:gridCol w:w="567"/>
        <w:gridCol w:w="425"/>
        <w:gridCol w:w="709"/>
        <w:gridCol w:w="425"/>
        <w:gridCol w:w="567"/>
        <w:gridCol w:w="569"/>
        <w:gridCol w:w="3969"/>
      </w:tblGrid>
      <w:tr w:rsidR="00D949D5" w:rsidRPr="003D114E" w14:paraId="51B5E5C2" w14:textId="77777777" w:rsidTr="00CB2E7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07035" w14:textId="084BAAD9" w:rsidR="00D949D5" w:rsidRPr="00CA4C88" w:rsidRDefault="00D949D5" w:rsidP="008A5FAD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7638" w14:textId="69EC11A2" w:rsidR="00D949D5" w:rsidRPr="0031551C" w:rsidRDefault="00E86AB8" w:rsidP="00CB2E7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447918">
              <w:rPr>
                <w:rFonts w:cs="Calibri"/>
              </w:rPr>
              <w:t>oort NER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41CC" w14:textId="765E0AE1" w:rsidR="007C5071" w:rsidRPr="00325B92" w:rsidRDefault="00655954" w:rsidP="008A5F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i/>
                <w:iCs/>
              </w:rPr>
            </w:pPr>
            <w:r>
              <w:rPr>
                <w:rFonts w:cs="Calibri"/>
              </w:rPr>
              <w:t xml:space="preserve">aantal </w:t>
            </w:r>
            <w:r w:rsidR="0058110C">
              <w:rPr>
                <w:rFonts w:cs="Calibri"/>
              </w:rPr>
              <w:t>geannuleerde</w:t>
            </w:r>
            <w:r w:rsidR="00D949D5">
              <w:rPr>
                <w:rFonts w:cs="Calibri"/>
              </w:rPr>
              <w:t xml:space="preserve"> NER</w:t>
            </w:r>
            <w:r w:rsidR="0058110C">
              <w:rPr>
                <w:rFonts w:cs="Calibri"/>
              </w:rPr>
              <w:t xml:space="preserve"> volgens Mestbank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7E5" w14:textId="6D5CD43D" w:rsidR="007C5071" w:rsidRPr="00325B92" w:rsidRDefault="00655954" w:rsidP="00DF2AB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</w:rPr>
              <w:t xml:space="preserve">aantal </w:t>
            </w:r>
            <w:r w:rsidR="008D17D8">
              <w:rPr>
                <w:rFonts w:cs="Calibri"/>
              </w:rPr>
              <w:t>geannuleerde NER eigen voorstel</w:t>
            </w:r>
          </w:p>
        </w:tc>
      </w:tr>
      <w:tr w:rsidR="00D949D5" w:rsidRPr="003D114E" w14:paraId="5C27ECD0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C3032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D83" w14:textId="39C02082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2D7F1B">
              <w:rPr>
                <w:rFonts w:cs="Arial"/>
                <w:vertAlign w:val="subscript"/>
              </w:rPr>
              <w:t>R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9AEC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0947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310ADBC8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4BBDC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A7A8" w14:textId="50DCEABF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2D7F1B">
              <w:rPr>
                <w:rFonts w:cs="Arial"/>
                <w:vertAlign w:val="subscript"/>
              </w:rPr>
              <w:t>R</w:t>
            </w:r>
            <w:r>
              <w:rPr>
                <w:rFonts w:cs="Arial"/>
                <w:vertAlign w:val="subscript"/>
              </w:rPr>
              <w:t>-vast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D5D6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629C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5B3C4035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9E4AB9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3E20" w14:textId="4C947A47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2D7F1B">
              <w:rPr>
                <w:rFonts w:cs="Arial"/>
                <w:vertAlign w:val="subscript"/>
              </w:rPr>
              <w:t>v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1DD4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1D71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6F098729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80806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8EB1" w14:textId="3454465A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2D7F1B">
              <w:rPr>
                <w:rFonts w:cs="Arial"/>
                <w:vertAlign w:val="subscript"/>
              </w:rPr>
              <w:t>v</w:t>
            </w:r>
            <w:r>
              <w:rPr>
                <w:rFonts w:cs="Arial"/>
                <w:vertAlign w:val="subscript"/>
              </w:rPr>
              <w:t>-vast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533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5AC1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4B846C36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B0149A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0E32" w14:textId="628F219D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735CB2">
              <w:rPr>
                <w:rFonts w:cs="Arial"/>
                <w:vertAlign w:val="subscript"/>
              </w:rPr>
              <w:t>p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5B20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8EA1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3DA149DE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383686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8387" w14:textId="0EAD3AA6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735CB2">
              <w:rPr>
                <w:rFonts w:cs="Arial"/>
                <w:vertAlign w:val="subscript"/>
              </w:rPr>
              <w:t>p</w:t>
            </w:r>
            <w:r>
              <w:rPr>
                <w:rFonts w:cs="Arial"/>
                <w:vertAlign w:val="subscript"/>
              </w:rPr>
              <w:t>-vast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AB83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6F6C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76C1781C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B95FF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5B5C" w14:textId="3B32BE6F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357A9B">
              <w:rPr>
                <w:rFonts w:cs="Arial"/>
                <w:vertAlign w:val="subscript"/>
              </w:rPr>
              <w:t>A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BED9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7048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5D285EDF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9B0F8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2264" w14:textId="05D033A5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357A9B">
              <w:rPr>
                <w:rFonts w:cs="Arial"/>
                <w:vertAlign w:val="subscript"/>
              </w:rPr>
              <w:t>A</w:t>
            </w:r>
            <w:r>
              <w:rPr>
                <w:rFonts w:cs="Arial"/>
                <w:vertAlign w:val="subscript"/>
              </w:rPr>
              <w:t>-vast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1964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DA9C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45185725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C86CC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2EA0" w14:textId="58110968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>
              <w:rPr>
                <w:rFonts w:cs="Arial"/>
                <w:vertAlign w:val="subscript"/>
              </w:rPr>
              <w:t>r-plicht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D54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5D6F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34098E6F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40EE4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29C" w14:textId="1D0948A9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>
              <w:rPr>
                <w:rFonts w:cs="Arial"/>
                <w:vertAlign w:val="subscript"/>
              </w:rPr>
              <w:t>v-plicht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9616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948C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1451F88A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AA0E6A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ED66" w14:textId="7D4DDBEB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>
              <w:rPr>
                <w:rFonts w:cs="Arial"/>
                <w:vertAlign w:val="subscript"/>
              </w:rPr>
              <w:t>p-plicht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2351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BC49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9D5" w:rsidRPr="003D114E" w14:paraId="7557F33A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88C91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669F" w14:textId="661981B7" w:rsidR="00D949D5" w:rsidRPr="003D114E" w:rsidRDefault="00D949D5" w:rsidP="00D949D5">
            <w:pPr>
              <w:pStyle w:val="rechts"/>
            </w:pPr>
            <w:r>
              <w:rPr>
                <w:rFonts w:cs="Arial"/>
              </w:rPr>
              <w:t>NER-D</w:t>
            </w:r>
            <w:r w:rsidRPr="00357A9B">
              <w:rPr>
                <w:rFonts w:cs="Arial"/>
                <w:vertAlign w:val="subscript"/>
              </w:rPr>
              <w:t>A</w:t>
            </w:r>
            <w:r>
              <w:rPr>
                <w:rFonts w:cs="Arial"/>
                <w:vertAlign w:val="subscript"/>
              </w:rPr>
              <w:t>-plicht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DAB1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F1A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49D5" w:rsidRPr="003D114E" w14:paraId="2CF9DB09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09B54" w14:textId="77777777" w:rsidR="00D949D5" w:rsidRPr="00CA4C88" w:rsidRDefault="00D949D5" w:rsidP="00D949D5">
            <w:pPr>
              <w:pStyle w:val="leeg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DC78" w14:textId="1D472930" w:rsidR="00D949D5" w:rsidRDefault="00CD0125" w:rsidP="00D949D5">
            <w:pPr>
              <w:pStyle w:val="rechts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  <w:p w14:paraId="5823CF17" w14:textId="26FE8D75" w:rsidR="00325B92" w:rsidRPr="00F23F0D" w:rsidRDefault="00325B92" w:rsidP="00F23F0D">
            <w:pPr>
              <w:pStyle w:val="rechts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7C92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D75C" w14:textId="77777777" w:rsidR="00D949D5" w:rsidRPr="003D114E" w:rsidRDefault="00D949D5" w:rsidP="00D949D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3C34C3" w:rsidRPr="003D114E" w14:paraId="02658634" w14:textId="77777777" w:rsidTr="00592010">
        <w:trPr>
          <w:trHeight w:hRule="exact" w:val="340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8633" w14:textId="6CD06136" w:rsidR="003C34C3" w:rsidRPr="003D114E" w:rsidRDefault="003C34C3" w:rsidP="00F23F0D">
            <w:pPr>
              <w:pStyle w:val="leeg"/>
              <w:jc w:val="center"/>
            </w:pPr>
          </w:p>
        </w:tc>
      </w:tr>
      <w:tr w:rsidR="003C34C3" w:rsidRPr="003D114E" w14:paraId="02658637" w14:textId="77777777" w:rsidTr="0059201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2658635" w14:textId="33C75C87" w:rsidR="003C34C3" w:rsidRPr="003D114E" w:rsidRDefault="003C34C3" w:rsidP="00EB7413">
            <w:pPr>
              <w:pStyle w:val="leeg"/>
            </w:pPr>
            <w:bookmarkStart w:id="0" w:name="_Hlk103607145"/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658636" w14:textId="4E03E82F" w:rsidR="003C34C3" w:rsidRPr="003D114E" w:rsidRDefault="00D949D5" w:rsidP="00EB74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Ondertekening </w:t>
            </w:r>
          </w:p>
        </w:tc>
      </w:tr>
      <w:bookmarkEnd w:id="0"/>
      <w:tr w:rsidR="00592010" w:rsidRPr="003D114E" w14:paraId="5A4CC70D" w14:textId="77777777" w:rsidTr="008A5FAD"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47A1" w14:textId="77777777" w:rsidR="00592010" w:rsidRPr="003D114E" w:rsidRDefault="00592010" w:rsidP="008A5FA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A444F" w:rsidRPr="00FF630A" w14:paraId="1F9BB6FA" w14:textId="77777777" w:rsidTr="008A5FA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E3DA6" w14:textId="6FBD2DCF" w:rsidR="00DA444F" w:rsidRPr="003D114E" w:rsidRDefault="003C07A5" w:rsidP="008A5FA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BC67" w14:textId="79911EA5" w:rsidR="00DA444F" w:rsidRPr="00FF630A" w:rsidRDefault="00DA444F" w:rsidP="008A5FAD">
            <w:pPr>
              <w:pStyle w:val="Vraag"/>
            </w:pPr>
            <w:r>
              <w:t xml:space="preserve">Onderteken </w:t>
            </w:r>
            <w:r w:rsidR="00580E99">
              <w:t xml:space="preserve">dit </w:t>
            </w:r>
            <w:r>
              <w:t xml:space="preserve">formulier. </w:t>
            </w:r>
          </w:p>
        </w:tc>
      </w:tr>
      <w:tr w:rsidR="003C34C3" w:rsidRPr="003D114E" w14:paraId="026595A4" w14:textId="77777777" w:rsidTr="00325B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959B" w14:textId="33F129D0" w:rsidR="003C34C3" w:rsidRPr="004C6E93" w:rsidRDefault="00DA444F" w:rsidP="00EB7413">
            <w:pPr>
              <w:pStyle w:val="leeg"/>
            </w:pPr>
            <w:r>
              <w:br w:type="page"/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959C" w14:textId="1F2F6DF0" w:rsidR="003C34C3" w:rsidRPr="003D114E" w:rsidRDefault="00B35B80" w:rsidP="00EB7413">
            <w:pPr>
              <w:jc w:val="right"/>
              <w:rPr>
                <w:rStyle w:val="Zwaar"/>
                <w:b w:val="0"/>
              </w:rPr>
            </w:pPr>
            <w:r>
              <w:t>d</w:t>
            </w:r>
            <w:r w:rsidR="003C34C3" w:rsidRPr="003D114E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5959D" w14:textId="77777777" w:rsidR="003C34C3" w:rsidRPr="003D114E" w:rsidRDefault="003C34C3" w:rsidP="00EB741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5959E" w14:textId="77777777" w:rsidR="003C34C3" w:rsidRPr="003D114E" w:rsidRDefault="003C34C3" w:rsidP="00EB74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5959F" w14:textId="77777777" w:rsidR="003C34C3" w:rsidRPr="003D114E" w:rsidRDefault="003C34C3" w:rsidP="00EB741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595A0" w14:textId="77777777" w:rsidR="003C34C3" w:rsidRPr="003D114E" w:rsidRDefault="003C34C3" w:rsidP="00EB74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595A1" w14:textId="77777777" w:rsidR="003C34C3" w:rsidRPr="003D114E" w:rsidRDefault="003C34C3" w:rsidP="00EB741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5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595A2" w14:textId="77777777" w:rsidR="003C34C3" w:rsidRPr="003D114E" w:rsidRDefault="003C34C3" w:rsidP="00EB74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95A3" w14:textId="77777777" w:rsidR="003C34C3" w:rsidRPr="003D114E" w:rsidRDefault="003C34C3" w:rsidP="00EB7413"/>
        </w:tc>
      </w:tr>
      <w:tr w:rsidR="003C34C3" w:rsidRPr="00A57232" w14:paraId="026595A9" w14:textId="77777777" w:rsidTr="00592010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595A6" w14:textId="77777777" w:rsidR="003C34C3" w:rsidRPr="004C6E93" w:rsidRDefault="003C34C3" w:rsidP="00EB7413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40595" w14:textId="77777777" w:rsidR="00F23F0D" w:rsidRDefault="00F23F0D" w:rsidP="00EB7413">
            <w:pPr>
              <w:spacing w:after="100"/>
              <w:jc w:val="right"/>
            </w:pPr>
          </w:p>
          <w:p w14:paraId="4704A313" w14:textId="77777777" w:rsidR="00F23F0D" w:rsidRDefault="00F23F0D" w:rsidP="00EB7413">
            <w:pPr>
              <w:spacing w:after="100"/>
              <w:jc w:val="right"/>
            </w:pPr>
          </w:p>
          <w:p w14:paraId="026595A7" w14:textId="6646D921" w:rsidR="003C34C3" w:rsidRPr="00A57232" w:rsidRDefault="003C34C3" w:rsidP="00EB7413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26595A8" w14:textId="77777777" w:rsidR="003C34C3" w:rsidRPr="00A57232" w:rsidRDefault="003C34C3" w:rsidP="00EB7413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026595AE" w14:textId="77777777" w:rsidTr="0059201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95AB" w14:textId="77777777" w:rsidR="003C34C3" w:rsidRPr="004C6E93" w:rsidRDefault="003C34C3" w:rsidP="00EB7413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95AC" w14:textId="77777777" w:rsidR="003C34C3" w:rsidRPr="003D114E" w:rsidRDefault="003C34C3" w:rsidP="00EB7413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595AD" w14:textId="77777777" w:rsidR="003C34C3" w:rsidRPr="003D114E" w:rsidRDefault="003C34C3" w:rsidP="00EB74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2C4A" w14:paraId="6A4D4B1E" w14:textId="77777777" w:rsidTr="00D949D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BA75FC" w14:textId="015E8762" w:rsidR="00BA2C4A" w:rsidRDefault="009416C2" w:rsidP="009416C2">
            <w:pPr>
              <w:pStyle w:val="leeg"/>
              <w:tabs>
                <w:tab w:val="left" w:pos="1830"/>
              </w:tabs>
              <w:jc w:val="left"/>
            </w:pPr>
            <w:r>
              <w:tab/>
            </w:r>
          </w:p>
        </w:tc>
      </w:tr>
      <w:tr w:rsidR="00BA2C4A" w14:paraId="09FC3497" w14:textId="77777777" w:rsidTr="00592010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247A06E" w14:textId="4A1414E6" w:rsidR="00BA2C4A" w:rsidRDefault="00BA2C4A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  <w:hideMark/>
          </w:tcPr>
          <w:p w14:paraId="00E27056" w14:textId="77777777" w:rsidR="00BA2C4A" w:rsidRDefault="00BA2C4A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BA2C4A" w14:paraId="09D5DD4F" w14:textId="77777777" w:rsidTr="00D949D5">
        <w:tblPrEx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7A31D1" w14:textId="77777777" w:rsidR="00BA2C4A" w:rsidRDefault="00BA2C4A">
            <w:pPr>
              <w:pStyle w:val="leeg"/>
            </w:pPr>
          </w:p>
        </w:tc>
      </w:tr>
      <w:tr w:rsidR="00BA2C4A" w14:paraId="1C5B3DC9" w14:textId="77777777" w:rsidTr="0059201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C845" w14:textId="4F519847" w:rsidR="00BA2C4A" w:rsidRDefault="000845EB" w:rsidP="000845EB">
            <w:pPr>
              <w:pStyle w:val="nummersvragen"/>
              <w:framePr w:hSpace="0" w:wrap="auto" w:vAnchor="margin" w:xAlign="left" w:yAlign="inline"/>
              <w:tabs>
                <w:tab w:val="right" w:pos="283"/>
              </w:tabs>
              <w:jc w:val="left"/>
            </w:pPr>
            <w:r>
              <w:tab/>
            </w:r>
            <w:r w:rsidR="003C07A5">
              <w:t>4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6CDBD2" w14:textId="14920B8B" w:rsidR="00BD340C" w:rsidRPr="003D3364" w:rsidRDefault="00BD340C" w:rsidP="00BD340C">
            <w:pPr>
              <w:ind w:right="496"/>
              <w:jc w:val="both"/>
              <w:rPr>
                <w:i/>
                <w:iCs/>
                <w:lang w:eastAsia="nl-BE"/>
              </w:rPr>
            </w:pPr>
            <w:r w:rsidRPr="003D3364">
              <w:rPr>
                <w:i/>
                <w:iCs/>
                <w:lang w:eastAsia="nl-BE"/>
              </w:rPr>
              <w:t>De Vlaamse Landmaatschappij, afgekort de VLM (</w:t>
            </w:r>
            <w:r w:rsidR="009E4E2F" w:rsidRPr="009E4E2F">
              <w:rPr>
                <w:i/>
                <w:iCs/>
                <w:lang w:eastAsia="nl-BE"/>
              </w:rPr>
              <w:t>EVA in de vorm van een nv van publiek recht</w:t>
            </w:r>
            <w:r w:rsidRPr="003D3364">
              <w:rPr>
                <w:i/>
                <w:iCs/>
                <w:lang w:eastAsia="nl-BE"/>
              </w:rPr>
              <w:t>, met zetel in Koning Albert II</w:t>
            </w:r>
            <w:r>
              <w:rPr>
                <w:i/>
                <w:iCs/>
                <w:lang w:eastAsia="nl-BE"/>
              </w:rPr>
              <w:t>-</w:t>
            </w:r>
            <w:r w:rsidRPr="003D3364">
              <w:rPr>
                <w:i/>
                <w:iCs/>
                <w:lang w:eastAsia="nl-BE"/>
              </w:rPr>
              <w:t>laan 15,</w:t>
            </w:r>
            <w:r>
              <w:rPr>
                <w:i/>
                <w:iCs/>
                <w:lang w:eastAsia="nl-BE"/>
              </w:rPr>
              <w:t xml:space="preserve"> </w:t>
            </w:r>
            <w:r w:rsidRPr="003D3364">
              <w:rPr>
                <w:i/>
                <w:iCs/>
                <w:lang w:eastAsia="nl-BE"/>
              </w:rPr>
              <w:t>1210 Brussel, 0236.506.685, RPR Brussel)</w:t>
            </w:r>
            <w:r>
              <w:rPr>
                <w:i/>
                <w:iCs/>
                <w:lang w:eastAsia="nl-BE"/>
              </w:rPr>
              <w:t>,</w:t>
            </w:r>
            <w:r w:rsidRPr="003D3364">
              <w:rPr>
                <w:i/>
                <w:iCs/>
                <w:lang w:eastAsia="nl-BE"/>
              </w:rPr>
              <w:t xml:space="preserve"> verwerkt uw persoonsgegevens in het kader van het algemeen belang voor</w:t>
            </w:r>
            <w:r>
              <w:rPr>
                <w:i/>
                <w:iCs/>
                <w:lang w:eastAsia="nl-BE"/>
              </w:rPr>
              <w:t xml:space="preserve"> de regeling vrijwillige stopzetting van varkensstallen en de </w:t>
            </w:r>
            <w:r w:rsidRPr="003D3364">
              <w:rPr>
                <w:i/>
                <w:iCs/>
                <w:lang w:eastAsia="nl-BE"/>
              </w:rPr>
              <w:t xml:space="preserve">programmatische aanpak stikstof (PAS). Als u niet wilt dat we uw gegevens verwerken, kunt u dat melden door te mailen naar </w:t>
            </w:r>
            <w:hyperlink r:id="rId13" w:history="1">
              <w:r w:rsidRPr="003D3364">
                <w:rPr>
                  <w:rStyle w:val="Hyperlink"/>
                  <w:i/>
                  <w:iCs/>
                  <w:lang w:eastAsia="nl-BE"/>
                </w:rPr>
                <w:t>info@vlm.be</w:t>
              </w:r>
            </w:hyperlink>
            <w:r w:rsidRPr="003D3364">
              <w:rPr>
                <w:i/>
                <w:iCs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27F6539" w14:textId="5DF0E803" w:rsidR="00BA2C4A" w:rsidRPr="00FE174E" w:rsidRDefault="00AB5E3D" w:rsidP="00BD340C">
            <w:pPr>
              <w:pStyle w:val="Aanwijzing"/>
              <w:rPr>
                <w:color w:val="000000"/>
              </w:rPr>
            </w:pPr>
            <w:r w:rsidRPr="00AB5E3D">
              <w:rPr>
                <w:iCs/>
                <w:lang w:eastAsia="nl-BE"/>
              </w:rPr>
              <w:t xml:space="preserve">Als u vragen hebt over de manier waarop we uw gegevens verwerken en waarop u uw rechten kunt uitoefenen, kunt u contact opnemen met de functionaris voor gegevensbescherming van de VLM door te mailen naar FG-VLM@vlm.be. Bent u het niet eens met de manier waarop we uw gegevens verwerken, dan kunt u zich wenden tot de Vlaamse Toezichtcommissie voor de verwerking van persoonsgegevens, Koning Albert II-laan 15, 1210 Brussel - </w:t>
            </w:r>
            <w:hyperlink r:id="rId14" w:history="1">
              <w:r w:rsidR="00913F5A" w:rsidRPr="003C555B">
                <w:rPr>
                  <w:rStyle w:val="Hyperlink"/>
                  <w:iCs/>
                  <w:lang w:eastAsia="nl-BE"/>
                </w:rPr>
                <w:t>https://www.vlaanderen.be/vlaamse-toezichtcommissie/rechten-van-betrokkenen/klachtenprocedure-vtc</w:t>
              </w:r>
            </w:hyperlink>
            <w:r w:rsidRPr="00AB5E3D">
              <w:rPr>
                <w:iCs/>
                <w:lang w:eastAsia="nl-BE"/>
              </w:rPr>
              <w:t>.</w:t>
            </w:r>
          </w:p>
        </w:tc>
      </w:tr>
    </w:tbl>
    <w:p w14:paraId="6578B4A4" w14:textId="2386C394" w:rsidR="00BA2C4A" w:rsidRPr="00CB2E79" w:rsidRDefault="00BA2C4A" w:rsidP="00592010">
      <w:pPr>
        <w:rPr>
          <w:sz w:val="2"/>
          <w:szCs w:val="2"/>
        </w:rPr>
      </w:pPr>
    </w:p>
    <w:sectPr w:rsidR="00BA2C4A" w:rsidRPr="00CB2E79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F48E" w14:textId="77777777" w:rsidR="00FC1622" w:rsidRDefault="00FC1622" w:rsidP="008E174D">
      <w:r>
        <w:separator/>
      </w:r>
    </w:p>
  </w:endnote>
  <w:endnote w:type="continuationSeparator" w:id="0">
    <w:p w14:paraId="318DABDB" w14:textId="77777777" w:rsidR="00FC1622" w:rsidRDefault="00FC162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6B8" w14:textId="1B1FBDD9" w:rsidR="00EB7413" w:rsidRDefault="00D949D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D949D5">
      <w:rPr>
        <w:sz w:val="18"/>
        <w:szCs w:val="18"/>
      </w:rPr>
      <w:t>Aanvraag</w:t>
    </w:r>
    <w:r w:rsidR="001D2C1B">
      <w:rPr>
        <w:sz w:val="18"/>
        <w:szCs w:val="18"/>
      </w:rPr>
      <w:t xml:space="preserve"> van een</w:t>
    </w:r>
    <w:r w:rsidRPr="00D949D5">
      <w:rPr>
        <w:sz w:val="18"/>
        <w:szCs w:val="18"/>
      </w:rPr>
      <w:t xml:space="preserve"> andere verdeling </w:t>
    </w:r>
    <w:r w:rsidR="001D2C1B">
      <w:rPr>
        <w:sz w:val="18"/>
        <w:szCs w:val="18"/>
      </w:rPr>
      <w:t xml:space="preserve">van </w:t>
    </w:r>
    <w:r w:rsidRPr="00D949D5">
      <w:rPr>
        <w:sz w:val="18"/>
        <w:szCs w:val="18"/>
      </w:rPr>
      <w:t>niet-ingevulde NER</w:t>
    </w:r>
    <w:r w:rsidR="00EB7413">
      <w:rPr>
        <w:sz w:val="18"/>
        <w:szCs w:val="18"/>
      </w:rPr>
      <w:t xml:space="preserve"> </w:t>
    </w:r>
    <w:r w:rsidR="00EB7413" w:rsidRPr="003E02FB">
      <w:rPr>
        <w:sz w:val="18"/>
        <w:szCs w:val="18"/>
      </w:rPr>
      <w:t xml:space="preserve">- pagina </w:t>
    </w:r>
    <w:r w:rsidR="00EB7413" w:rsidRPr="003E02FB">
      <w:rPr>
        <w:sz w:val="18"/>
        <w:szCs w:val="18"/>
      </w:rPr>
      <w:fldChar w:fldCharType="begin"/>
    </w:r>
    <w:r w:rsidR="00EB7413" w:rsidRPr="003E02FB">
      <w:rPr>
        <w:sz w:val="18"/>
        <w:szCs w:val="18"/>
      </w:rPr>
      <w:instrText xml:space="preserve"> PAGE </w:instrText>
    </w:r>
    <w:r w:rsidR="00EB7413" w:rsidRPr="003E02FB">
      <w:rPr>
        <w:sz w:val="18"/>
        <w:szCs w:val="18"/>
      </w:rPr>
      <w:fldChar w:fldCharType="separate"/>
    </w:r>
    <w:r w:rsidR="00E93367">
      <w:rPr>
        <w:noProof/>
        <w:sz w:val="18"/>
        <w:szCs w:val="18"/>
      </w:rPr>
      <w:t>20</w:t>
    </w:r>
    <w:r w:rsidR="00EB7413" w:rsidRPr="003E02FB">
      <w:rPr>
        <w:sz w:val="18"/>
        <w:szCs w:val="18"/>
      </w:rPr>
      <w:fldChar w:fldCharType="end"/>
    </w:r>
    <w:r w:rsidR="00EB7413" w:rsidRPr="003E02FB">
      <w:rPr>
        <w:sz w:val="18"/>
        <w:szCs w:val="18"/>
      </w:rPr>
      <w:t xml:space="preserve"> van </w:t>
    </w:r>
    <w:r w:rsidR="00EB7413" w:rsidRPr="003E02FB">
      <w:rPr>
        <w:rStyle w:val="Paginanummer"/>
        <w:sz w:val="18"/>
        <w:szCs w:val="18"/>
      </w:rPr>
      <w:fldChar w:fldCharType="begin"/>
    </w:r>
    <w:r w:rsidR="00EB7413" w:rsidRPr="003E02FB">
      <w:rPr>
        <w:rStyle w:val="Paginanummer"/>
        <w:sz w:val="18"/>
        <w:szCs w:val="18"/>
      </w:rPr>
      <w:instrText xml:space="preserve"> NUMPAGES </w:instrText>
    </w:r>
    <w:r w:rsidR="00EB7413" w:rsidRPr="003E02FB">
      <w:rPr>
        <w:rStyle w:val="Paginanummer"/>
        <w:sz w:val="18"/>
        <w:szCs w:val="18"/>
      </w:rPr>
      <w:fldChar w:fldCharType="separate"/>
    </w:r>
    <w:r w:rsidR="00E93367">
      <w:rPr>
        <w:rStyle w:val="Paginanummer"/>
        <w:noProof/>
        <w:sz w:val="18"/>
        <w:szCs w:val="18"/>
      </w:rPr>
      <w:t>20</w:t>
    </w:r>
    <w:r w:rsidR="00EB741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6B9" w14:textId="77777777" w:rsidR="00EB7413" w:rsidRPr="00594054" w:rsidRDefault="00EB741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26596BA" wp14:editId="026596BB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58A9" w14:textId="77777777" w:rsidR="00FC1622" w:rsidRDefault="00FC1622" w:rsidP="008E174D">
      <w:r>
        <w:separator/>
      </w:r>
    </w:p>
  </w:footnote>
  <w:footnote w:type="continuationSeparator" w:id="0">
    <w:p w14:paraId="0EAF013F" w14:textId="77777777" w:rsidR="00FC1622" w:rsidRDefault="00FC162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DD68D2"/>
    <w:multiLevelType w:val="hybridMultilevel"/>
    <w:tmpl w:val="09927992"/>
    <w:lvl w:ilvl="0" w:tplc="84009908">
      <w:numFmt w:val="bullet"/>
      <w:lvlText w:val="-"/>
      <w:lvlJc w:val="left"/>
      <w:pPr>
        <w:ind w:left="748" w:hanging="360"/>
      </w:pPr>
      <w:rPr>
        <w:rFonts w:ascii="Calibri" w:hAnsi="Calibri" w:hint="default"/>
        <w:sz w:val="20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8655">
    <w:abstractNumId w:val="9"/>
  </w:num>
  <w:num w:numId="2" w16cid:durableId="321736368">
    <w:abstractNumId w:val="5"/>
  </w:num>
  <w:num w:numId="3" w16cid:durableId="248271281">
    <w:abstractNumId w:val="1"/>
  </w:num>
  <w:num w:numId="4" w16cid:durableId="416949422">
    <w:abstractNumId w:val="4"/>
  </w:num>
  <w:num w:numId="5" w16cid:durableId="1775438154">
    <w:abstractNumId w:val="2"/>
  </w:num>
  <w:num w:numId="6" w16cid:durableId="817459780">
    <w:abstractNumId w:val="7"/>
  </w:num>
  <w:num w:numId="7" w16cid:durableId="1458524464">
    <w:abstractNumId w:val="0"/>
  </w:num>
  <w:num w:numId="8" w16cid:durableId="150995471">
    <w:abstractNumId w:val="3"/>
  </w:num>
  <w:num w:numId="9" w16cid:durableId="1390573055">
    <w:abstractNumId w:val="6"/>
  </w:num>
  <w:num w:numId="10" w16cid:durableId="990671773">
    <w:abstractNumId w:val="10"/>
  </w:num>
  <w:num w:numId="11" w16cid:durableId="578632549">
    <w:abstractNumId w:val="6"/>
  </w:num>
  <w:num w:numId="12" w16cid:durableId="1255630358">
    <w:abstractNumId w:val="6"/>
  </w:num>
  <w:num w:numId="13" w16cid:durableId="1888569205">
    <w:abstractNumId w:val="6"/>
  </w:num>
  <w:num w:numId="14" w16cid:durableId="331224742">
    <w:abstractNumId w:val="6"/>
  </w:num>
  <w:num w:numId="15" w16cid:durableId="182863106">
    <w:abstractNumId w:val="6"/>
  </w:num>
  <w:num w:numId="16" w16cid:durableId="1093667424">
    <w:abstractNumId w:val="6"/>
  </w:num>
  <w:num w:numId="17" w16cid:durableId="686446740">
    <w:abstractNumId w:val="6"/>
  </w:num>
  <w:num w:numId="18" w16cid:durableId="1786928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kVm1FAvMcQWORlll73zTKDyhqSr+Tdn4RL9cn+ppCemtaeYoH0ZtuLqgpKrgOBB6wlscCqk/tgcPZzfLZ1zhw==" w:salt="yq5LSoxxenE0TbCXlvIfk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7666"/>
    <w:rsid w:val="00030AC4"/>
    <w:rsid w:val="00030F47"/>
    <w:rsid w:val="00033C0A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5EB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0AFD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2C1B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3FC"/>
    <w:rsid w:val="00272A26"/>
    <w:rsid w:val="00273378"/>
    <w:rsid w:val="002762D0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0E31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2844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B92"/>
    <w:rsid w:val="00325E0D"/>
    <w:rsid w:val="003315DB"/>
    <w:rsid w:val="003347F1"/>
    <w:rsid w:val="00344002"/>
    <w:rsid w:val="00344078"/>
    <w:rsid w:val="00351BE7"/>
    <w:rsid w:val="003522D6"/>
    <w:rsid w:val="00354D4F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CFE"/>
    <w:rsid w:val="00380E8D"/>
    <w:rsid w:val="003816C8"/>
    <w:rsid w:val="00382491"/>
    <w:rsid w:val="00384E9D"/>
    <w:rsid w:val="003857D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7A5"/>
    <w:rsid w:val="003C34C3"/>
    <w:rsid w:val="003C55AE"/>
    <w:rsid w:val="003C65FD"/>
    <w:rsid w:val="003C75CA"/>
    <w:rsid w:val="003D0B5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6B44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7918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1FD5"/>
    <w:rsid w:val="00504D1E"/>
    <w:rsid w:val="00506277"/>
    <w:rsid w:val="0051224B"/>
    <w:rsid w:val="0051379D"/>
    <w:rsid w:val="00516BDC"/>
    <w:rsid w:val="005177A0"/>
    <w:rsid w:val="00520D24"/>
    <w:rsid w:val="00523DDD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0E99"/>
    <w:rsid w:val="0058110C"/>
    <w:rsid w:val="0058178B"/>
    <w:rsid w:val="005819BA"/>
    <w:rsid w:val="00583F20"/>
    <w:rsid w:val="00585C5B"/>
    <w:rsid w:val="00587ED4"/>
    <w:rsid w:val="00592010"/>
    <w:rsid w:val="00592013"/>
    <w:rsid w:val="00592C32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491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2B20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5954"/>
    <w:rsid w:val="00655D06"/>
    <w:rsid w:val="0065758B"/>
    <w:rsid w:val="006606B1"/>
    <w:rsid w:val="006655AD"/>
    <w:rsid w:val="00665E66"/>
    <w:rsid w:val="00670BFC"/>
    <w:rsid w:val="00670CEF"/>
    <w:rsid w:val="00671529"/>
    <w:rsid w:val="00671C3E"/>
    <w:rsid w:val="0067255D"/>
    <w:rsid w:val="006758D8"/>
    <w:rsid w:val="00676016"/>
    <w:rsid w:val="0068227D"/>
    <w:rsid w:val="00683C60"/>
    <w:rsid w:val="00687811"/>
    <w:rsid w:val="00691506"/>
    <w:rsid w:val="006935AC"/>
    <w:rsid w:val="006A6EB8"/>
    <w:rsid w:val="006B3EB7"/>
    <w:rsid w:val="006B51E1"/>
    <w:rsid w:val="006C4337"/>
    <w:rsid w:val="006C51E9"/>
    <w:rsid w:val="006C59C7"/>
    <w:rsid w:val="006D01FB"/>
    <w:rsid w:val="006D0E83"/>
    <w:rsid w:val="006E29BE"/>
    <w:rsid w:val="006F14E4"/>
    <w:rsid w:val="00700A82"/>
    <w:rsid w:val="0070145B"/>
    <w:rsid w:val="007044A7"/>
    <w:rsid w:val="007046B3"/>
    <w:rsid w:val="0070526E"/>
    <w:rsid w:val="00706B44"/>
    <w:rsid w:val="007070E4"/>
    <w:rsid w:val="007076EB"/>
    <w:rsid w:val="007144AC"/>
    <w:rsid w:val="00715311"/>
    <w:rsid w:val="007160C9"/>
    <w:rsid w:val="00724657"/>
    <w:rsid w:val="007247AC"/>
    <w:rsid w:val="007255A9"/>
    <w:rsid w:val="007333B5"/>
    <w:rsid w:val="0073380E"/>
    <w:rsid w:val="0073503E"/>
    <w:rsid w:val="007443DA"/>
    <w:rsid w:val="007447BF"/>
    <w:rsid w:val="00752881"/>
    <w:rsid w:val="00753016"/>
    <w:rsid w:val="007557D2"/>
    <w:rsid w:val="0076000B"/>
    <w:rsid w:val="007601AC"/>
    <w:rsid w:val="0076022D"/>
    <w:rsid w:val="0076073D"/>
    <w:rsid w:val="00763AC5"/>
    <w:rsid w:val="00764350"/>
    <w:rsid w:val="0076510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5071"/>
    <w:rsid w:val="007C5E2F"/>
    <w:rsid w:val="007D070B"/>
    <w:rsid w:val="007D2869"/>
    <w:rsid w:val="007D3046"/>
    <w:rsid w:val="007D36EA"/>
    <w:rsid w:val="007D58A4"/>
    <w:rsid w:val="007F0574"/>
    <w:rsid w:val="007F4219"/>
    <w:rsid w:val="007F61F5"/>
    <w:rsid w:val="007F765D"/>
    <w:rsid w:val="00803408"/>
    <w:rsid w:val="00805D4D"/>
    <w:rsid w:val="00812BFA"/>
    <w:rsid w:val="00814665"/>
    <w:rsid w:val="00815F9E"/>
    <w:rsid w:val="0082494D"/>
    <w:rsid w:val="00824976"/>
    <w:rsid w:val="00825D0C"/>
    <w:rsid w:val="0082645C"/>
    <w:rsid w:val="00826920"/>
    <w:rsid w:val="00827E84"/>
    <w:rsid w:val="0083200D"/>
    <w:rsid w:val="0083427C"/>
    <w:rsid w:val="0084129A"/>
    <w:rsid w:val="00843616"/>
    <w:rsid w:val="008438C8"/>
    <w:rsid w:val="00844B16"/>
    <w:rsid w:val="00845AB1"/>
    <w:rsid w:val="00846FB4"/>
    <w:rsid w:val="0084752A"/>
    <w:rsid w:val="00853123"/>
    <w:rsid w:val="00853F02"/>
    <w:rsid w:val="00857D05"/>
    <w:rsid w:val="00862570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7E46"/>
    <w:rsid w:val="00894BAF"/>
    <w:rsid w:val="008954B5"/>
    <w:rsid w:val="00895C17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17D8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3F5A"/>
    <w:rsid w:val="0091707D"/>
    <w:rsid w:val="009222A2"/>
    <w:rsid w:val="00925C39"/>
    <w:rsid w:val="0093128B"/>
    <w:rsid w:val="0093279E"/>
    <w:rsid w:val="009416C2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D78"/>
    <w:rsid w:val="00983E7B"/>
    <w:rsid w:val="00986D29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2929"/>
    <w:rsid w:val="009E39A9"/>
    <w:rsid w:val="009E4E2F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452B"/>
    <w:rsid w:val="00AA6DB2"/>
    <w:rsid w:val="00AA7633"/>
    <w:rsid w:val="00AB27A6"/>
    <w:rsid w:val="00AB3DF7"/>
    <w:rsid w:val="00AB431A"/>
    <w:rsid w:val="00AB49DC"/>
    <w:rsid w:val="00AB4B20"/>
    <w:rsid w:val="00AB5E3D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C16"/>
    <w:rsid w:val="00AF0FAE"/>
    <w:rsid w:val="00AF113E"/>
    <w:rsid w:val="00AF3FB3"/>
    <w:rsid w:val="00AF566F"/>
    <w:rsid w:val="00AF7209"/>
    <w:rsid w:val="00B032FD"/>
    <w:rsid w:val="00B0482B"/>
    <w:rsid w:val="00B04EF7"/>
    <w:rsid w:val="00B05DA9"/>
    <w:rsid w:val="00B05ED4"/>
    <w:rsid w:val="00B061D9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5B80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70E2"/>
    <w:rsid w:val="00B80F07"/>
    <w:rsid w:val="00B82013"/>
    <w:rsid w:val="00B90884"/>
    <w:rsid w:val="00B93D8C"/>
    <w:rsid w:val="00B953C6"/>
    <w:rsid w:val="00BA2C4A"/>
    <w:rsid w:val="00BA3309"/>
    <w:rsid w:val="00BA64DE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40C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2EC2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B4F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3888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2E79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012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1FD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49D5"/>
    <w:rsid w:val="00D9622B"/>
    <w:rsid w:val="00DA444F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5D7"/>
    <w:rsid w:val="00DD7C60"/>
    <w:rsid w:val="00DE6075"/>
    <w:rsid w:val="00DF2AB1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65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8A3"/>
    <w:rsid w:val="00E630A4"/>
    <w:rsid w:val="00E63F89"/>
    <w:rsid w:val="00E7072E"/>
    <w:rsid w:val="00E72C72"/>
    <w:rsid w:val="00E74A42"/>
    <w:rsid w:val="00E7798E"/>
    <w:rsid w:val="00E86AB8"/>
    <w:rsid w:val="00E87DBB"/>
    <w:rsid w:val="00E90137"/>
    <w:rsid w:val="00E9336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990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3F0D"/>
    <w:rsid w:val="00F241B4"/>
    <w:rsid w:val="00F263EE"/>
    <w:rsid w:val="00F26FD3"/>
    <w:rsid w:val="00F276F8"/>
    <w:rsid w:val="00F32C2B"/>
    <w:rsid w:val="00F3489C"/>
    <w:rsid w:val="00F370F3"/>
    <w:rsid w:val="00F43BE2"/>
    <w:rsid w:val="00F44637"/>
    <w:rsid w:val="00F51652"/>
    <w:rsid w:val="00F52E8D"/>
    <w:rsid w:val="00F55E85"/>
    <w:rsid w:val="00F56B26"/>
    <w:rsid w:val="00F62502"/>
    <w:rsid w:val="00F625CA"/>
    <w:rsid w:val="00F63364"/>
    <w:rsid w:val="00F635CA"/>
    <w:rsid w:val="00F6528D"/>
    <w:rsid w:val="00F70FFA"/>
    <w:rsid w:val="00F75B1A"/>
    <w:rsid w:val="00F771C3"/>
    <w:rsid w:val="00F80487"/>
    <w:rsid w:val="00F83417"/>
    <w:rsid w:val="00F83570"/>
    <w:rsid w:val="00F835FC"/>
    <w:rsid w:val="00F839EF"/>
    <w:rsid w:val="00F854CF"/>
    <w:rsid w:val="00F85B95"/>
    <w:rsid w:val="00F93152"/>
    <w:rsid w:val="00F943A8"/>
    <w:rsid w:val="00F96608"/>
    <w:rsid w:val="00FA3DA9"/>
    <w:rsid w:val="00FA63A6"/>
    <w:rsid w:val="00FB2BD8"/>
    <w:rsid w:val="00FB7357"/>
    <w:rsid w:val="00FC0538"/>
    <w:rsid w:val="00FC1160"/>
    <w:rsid w:val="00FC1622"/>
    <w:rsid w:val="00FC1832"/>
    <w:rsid w:val="00FC2A6D"/>
    <w:rsid w:val="00FC3DF5"/>
    <w:rsid w:val="00FC7D3D"/>
    <w:rsid w:val="00FD0047"/>
    <w:rsid w:val="00FD4A60"/>
    <w:rsid w:val="00FD4E62"/>
    <w:rsid w:val="00FE09DD"/>
    <w:rsid w:val="00FE0A2E"/>
    <w:rsid w:val="00FE0B84"/>
    <w:rsid w:val="00FE174E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585C3"/>
  <w15:docId w15:val="{C58E744F-CF9D-4509-B9AB-6D6B1D94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929"/>
    <w:rPr>
      <w:color w:val="808080"/>
      <w:shd w:val="clear" w:color="auto" w:fill="E6E6E6"/>
    </w:rPr>
  </w:style>
  <w:style w:type="paragraph" w:customStyle="1" w:styleId="Standaard1">
    <w:name w:val="Standaard1"/>
    <w:rsid w:val="00C32EC2"/>
    <w:pPr>
      <w:suppressAutoHyphens/>
      <w:autoSpaceDN w:val="0"/>
      <w:spacing w:line="360" w:lineRule="auto"/>
      <w:textAlignment w:val="baseline"/>
    </w:pPr>
    <w:rPr>
      <w:rFonts w:eastAsia="Calibri" w:cs="Times New Roman"/>
      <w:color w:val="1D1B11"/>
      <w:sz w:val="22"/>
      <w:szCs w:val="22"/>
      <w:lang w:val="fr-BE"/>
    </w:rPr>
  </w:style>
  <w:style w:type="character" w:customStyle="1" w:styleId="Standaardalinea-lettertype1">
    <w:name w:val="Standaardalinea-lettertype1"/>
    <w:rsid w:val="00C3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lm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r.oost@vlm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r.west@vlm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laanderen.be/vlaamse-toezichtcommissie/rechten-van-betrokkenen/klachtenprocedure-vt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6D8F6-CC07-49DC-A014-47059D751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F5E13-8B2A-4F6E-95BD-913249A4E4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912162-4A89-4B45-93EE-A8387DAA6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F0DFA-E44C-4D38-9CF3-5391F080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Rebekka Veeckman</cp:lastModifiedBy>
  <cp:revision>7</cp:revision>
  <cp:lastPrinted>2014-09-16T06:26:00Z</cp:lastPrinted>
  <dcterms:created xsi:type="dcterms:W3CDTF">2024-06-10T12:44:00Z</dcterms:created>
  <dcterms:modified xsi:type="dcterms:W3CDTF">2024-11-26T10:38:00Z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_dlc_DocIdItemGuid">
    <vt:lpwstr>424d1069-32f4-4d81-9bf0-a8b6cc994690</vt:lpwstr>
  </property>
  <property fmtid="{D5CDD505-2E9C-101B-9397-08002B2CF9AE}" pid="4" name="TaxKeyword">
    <vt:lpwstr/>
  </property>
  <property fmtid="{D5CDD505-2E9C-101B-9397-08002B2CF9AE}" pid="5" name="MetadataThema">
    <vt:lpwstr>32;#Communicatie|2c50b2b8-9338-4b0c-a17a-858e037c4ed7</vt:lpwstr>
  </property>
  <property fmtid="{D5CDD505-2E9C-101B-9397-08002B2CF9AE}" pid="6" name="MetadataProject">
    <vt:lpwstr/>
  </property>
</Properties>
</file>